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8" w:rsidRDefault="00FE5508" w:rsidP="00FE5508">
      <w:pPr>
        <w:pStyle w:val="2"/>
        <w:rPr>
          <w:sz w:val="36"/>
          <w:szCs w:val="36"/>
        </w:rPr>
      </w:pPr>
      <w:r>
        <w:t xml:space="preserve">Достъп до информация </w:t>
      </w:r>
    </w:p>
    <w:p w:rsidR="00FE5508" w:rsidRDefault="00FE5508" w:rsidP="00FE5508">
      <w:pPr>
        <w:pStyle w:val="a4"/>
        <w:ind w:firstLine="360"/>
        <w:jc w:val="both"/>
      </w:pPr>
      <w:r>
        <w:rPr>
          <w:rStyle w:val="a5"/>
        </w:rPr>
        <w:t>Законът за достъп до обществена информация</w:t>
      </w:r>
      <w:r>
        <w:t xml:space="preserve"> Ви дава право на достъп до наличната информация съхранявана в Административен съд – Бургас.</w:t>
      </w:r>
    </w:p>
    <w:p w:rsidR="00FE5508" w:rsidRDefault="00FE5508" w:rsidP="00FE5508">
      <w:pPr>
        <w:pStyle w:val="a4"/>
        <w:ind w:firstLine="360"/>
        <w:jc w:val="both"/>
      </w:pPr>
      <w:r>
        <w:t xml:space="preserve">Редът за достъп до информация в Административен съд – Бургас е подробно уреден в утвърдени от Председателя </w:t>
      </w:r>
      <w:r>
        <w:rPr>
          <w:rStyle w:val="a5"/>
        </w:rPr>
        <w:t>Вътрешни правила за достъп до обществена информация в Административен съд – Бургас</w:t>
      </w:r>
      <w:r>
        <w:t>, като за неуредените с тях въпроси се прилагат съответните разпоредби на ЗДОИ.</w:t>
      </w:r>
    </w:p>
    <w:p w:rsidR="00FE5508" w:rsidRDefault="00FE5508" w:rsidP="00FE5508">
      <w:pPr>
        <w:pStyle w:val="a4"/>
        <w:ind w:firstLine="360"/>
        <w:jc w:val="both"/>
      </w:pPr>
      <w:r>
        <w:t>Необходимо е да подадете Заявление за достъп до обществена информация, като посочите:</w:t>
      </w:r>
    </w:p>
    <w:p w:rsidR="00FE5508" w:rsidRDefault="00FE5508" w:rsidP="00FE5508">
      <w:pPr>
        <w:numPr>
          <w:ilvl w:val="0"/>
          <w:numId w:val="1"/>
        </w:numPr>
        <w:spacing w:before="100" w:beforeAutospacing="1" w:after="100" w:afterAutospacing="1"/>
      </w:pPr>
      <w:r>
        <w:t>Трите имена на лицето или наименование и седалище на юридическото лице, от чието име се подава заявлението;</w:t>
      </w:r>
    </w:p>
    <w:p w:rsidR="00FE5508" w:rsidRDefault="00FE5508" w:rsidP="00FE5508">
      <w:pPr>
        <w:numPr>
          <w:ilvl w:val="0"/>
          <w:numId w:val="1"/>
        </w:numPr>
        <w:spacing w:before="100" w:beforeAutospacing="1" w:after="100" w:afterAutospacing="1"/>
      </w:pPr>
      <w:r>
        <w:t xml:space="preserve">Точен и пълен адрес за кореспонденция – град/село, пощенски код, улица/ж.к., №, </w:t>
      </w:r>
      <w:proofErr w:type="spellStart"/>
      <w:r>
        <w:t>подномер</w:t>
      </w:r>
      <w:proofErr w:type="spellEnd"/>
      <w:r>
        <w:t>, вход, етаж, апартамент;</w:t>
      </w:r>
    </w:p>
    <w:p w:rsidR="00FE5508" w:rsidRDefault="00FE5508" w:rsidP="00FE5508">
      <w:pPr>
        <w:numPr>
          <w:ilvl w:val="0"/>
          <w:numId w:val="1"/>
        </w:numPr>
        <w:spacing w:before="100" w:beforeAutospacing="1" w:after="100" w:afterAutospacing="1"/>
      </w:pPr>
      <w:r>
        <w:t>Описание на исканата информация или документи;</w:t>
      </w:r>
    </w:p>
    <w:p w:rsidR="00FE5508" w:rsidRDefault="00FE5508" w:rsidP="00FE5508">
      <w:pPr>
        <w:numPr>
          <w:ilvl w:val="0"/>
          <w:numId w:val="1"/>
        </w:numPr>
        <w:spacing w:before="100" w:beforeAutospacing="1" w:after="100" w:afterAutospacing="1"/>
      </w:pPr>
      <w:r>
        <w:t>В каква форма желаете да получите информацията:</w:t>
      </w:r>
    </w:p>
    <w:p w:rsidR="00FE5508" w:rsidRDefault="00FE5508" w:rsidP="00FE5508">
      <w:pPr>
        <w:numPr>
          <w:ilvl w:val="1"/>
          <w:numId w:val="1"/>
        </w:numPr>
        <w:spacing w:before="100" w:beforeAutospacing="1" w:after="100" w:afterAutospacing="1"/>
      </w:pPr>
      <w:r>
        <w:t>Преглед на оригинал или копие;</w:t>
      </w:r>
    </w:p>
    <w:p w:rsidR="00FE5508" w:rsidRDefault="00FE5508" w:rsidP="00FE5508">
      <w:pPr>
        <w:numPr>
          <w:ilvl w:val="1"/>
          <w:numId w:val="1"/>
        </w:numPr>
        <w:spacing w:before="100" w:beforeAutospacing="1" w:after="100" w:afterAutospacing="1"/>
      </w:pPr>
      <w:r>
        <w:t>Устна справка;</w:t>
      </w:r>
    </w:p>
    <w:p w:rsidR="00FE5508" w:rsidRDefault="00FE5508" w:rsidP="00FE5508">
      <w:pPr>
        <w:numPr>
          <w:ilvl w:val="1"/>
          <w:numId w:val="1"/>
        </w:numPr>
        <w:spacing w:before="100" w:beforeAutospacing="1" w:after="100" w:afterAutospacing="1"/>
      </w:pPr>
      <w:r>
        <w:t>Копие на хартиен носител;</w:t>
      </w:r>
    </w:p>
    <w:p w:rsidR="00FE5508" w:rsidRDefault="00FE5508" w:rsidP="00FE5508">
      <w:pPr>
        <w:numPr>
          <w:ilvl w:val="1"/>
          <w:numId w:val="1"/>
        </w:numPr>
        <w:spacing w:before="100" w:beforeAutospacing="1" w:after="100" w:afterAutospacing="1"/>
      </w:pPr>
      <w:r>
        <w:t>Копие на технически носител;</w:t>
      </w:r>
    </w:p>
    <w:p w:rsidR="00FE5508" w:rsidRDefault="00FE5508" w:rsidP="00FE5508">
      <w:pPr>
        <w:pStyle w:val="a4"/>
        <w:ind w:firstLine="360"/>
        <w:jc w:val="both"/>
      </w:pPr>
      <w:r>
        <w:t>Искането за предоставяне на достъп може да бъде устно (чрез лично изявление на лицето, което желае достъп). Постъпилото устно запитване за достъп до обществена информация се удостоверява с протокол.</w:t>
      </w:r>
    </w:p>
    <w:p w:rsidR="00FE5508" w:rsidRDefault="00FE5508" w:rsidP="00FE5508">
      <w:pPr>
        <w:pStyle w:val="a4"/>
        <w:ind w:firstLine="360"/>
        <w:jc w:val="both"/>
      </w:pPr>
      <w:r>
        <w:t>При поискване, на лицата със зрителни увреждания или с увреждания на слухово-говорния апарат се предоставя достъп във форма, максимално удовлетворяваща техните комуникационни възможности, съобразно наличните технически възможности на Административен съд – Бургас.</w:t>
      </w:r>
    </w:p>
    <w:p w:rsidR="00FE5508" w:rsidRDefault="00FE5508" w:rsidP="00FE5508">
      <w:pPr>
        <w:pStyle w:val="a4"/>
        <w:ind w:firstLine="360"/>
        <w:jc w:val="both"/>
      </w:pPr>
      <w:r>
        <w:rPr>
          <w:rStyle w:val="a5"/>
        </w:rPr>
        <w:t>Заявленията за достъп до обществена информация се подават:</w:t>
      </w:r>
      <w:r>
        <w:br/>
        <w:t>Служба „РЕГИСТРАТУРА“ на Административен съд – Бургас на адрес:</w:t>
      </w:r>
      <w:r>
        <w:br/>
        <w:t>8000, гр. Бургас, ул. „</w:t>
      </w:r>
      <w:proofErr w:type="spellStart"/>
      <w:r>
        <w:t>Александровска</w:t>
      </w:r>
      <w:proofErr w:type="spellEnd"/>
      <w:r>
        <w:t>“ № 101, Съдебна палата Бургас, партер</w:t>
      </w:r>
      <w:r>
        <w:br/>
        <w:t>Работно време от 08.30 до 17.00 ч.</w:t>
      </w:r>
      <w:r>
        <w:br/>
        <w:t>Чрез куриерска услуга (писмо) на адрес:</w:t>
      </w:r>
      <w:r>
        <w:br/>
        <w:t>8000, гр. Бургас, ул.“</w:t>
      </w:r>
      <w:proofErr w:type="spellStart"/>
      <w:r>
        <w:t>Александровска</w:t>
      </w:r>
      <w:proofErr w:type="spellEnd"/>
      <w:r>
        <w:t>“ № 101, Съдебна палата Бургас, партер</w:t>
      </w:r>
    </w:p>
    <w:p w:rsidR="00FE5508" w:rsidRDefault="00FE5508" w:rsidP="00FE5508">
      <w:pPr>
        <w:pStyle w:val="a4"/>
        <w:ind w:firstLine="360"/>
        <w:jc w:val="both"/>
      </w:pPr>
      <w:r>
        <w:t xml:space="preserve">С писмо по електронна поща на адрес: </w:t>
      </w:r>
      <w:hyperlink r:id="rId6" w:history="1">
        <w:r>
          <w:rPr>
            <w:rStyle w:val="a3"/>
          </w:rPr>
          <w:t>delovodstvo@admcourt-bs.org</w:t>
        </w:r>
      </w:hyperlink>
    </w:p>
    <w:p w:rsidR="00FE5508" w:rsidRDefault="00FE5508" w:rsidP="009038A5">
      <w:pPr>
        <w:spacing w:line="360" w:lineRule="auto"/>
        <w:ind w:firstLine="1416"/>
        <w:jc w:val="both"/>
      </w:pPr>
      <w:r>
        <w:rPr>
          <w:rStyle w:val="a5"/>
        </w:rPr>
        <w:t>Заплащане на информацията:</w:t>
      </w:r>
      <w:r>
        <w:br/>
        <w:t>Разходите по предоставяне на обществена информация се заплащат</w:t>
      </w:r>
      <w:r>
        <w:br/>
        <w:t xml:space="preserve">По банков път – </w:t>
      </w:r>
      <w:r w:rsidRPr="00FE5508">
        <w:rPr>
          <w:b/>
          <w:lang w:eastAsia="en-US"/>
        </w:rPr>
        <w:t>Райфайзенбанк България ЕАД</w:t>
      </w:r>
      <w:r>
        <w:rPr>
          <w:rStyle w:val="a5"/>
        </w:rPr>
        <w:t xml:space="preserve"> – БУРГАС</w:t>
      </w:r>
      <w:r>
        <w:t xml:space="preserve">, </w:t>
      </w:r>
      <w:r>
        <w:br/>
      </w:r>
      <w:r>
        <w:rPr>
          <w:rStyle w:val="a5"/>
        </w:rPr>
        <w:t xml:space="preserve">IBAN BG </w:t>
      </w:r>
      <w:r w:rsidRPr="00FE5508">
        <w:rPr>
          <w:b/>
          <w:lang w:eastAsia="en-US"/>
        </w:rPr>
        <w:t>93</w:t>
      </w:r>
      <w:r>
        <w:rPr>
          <w:b/>
          <w:lang w:eastAsia="en-US"/>
        </w:rPr>
        <w:t xml:space="preserve"> </w:t>
      </w:r>
      <w:r w:rsidRPr="00FE5508">
        <w:rPr>
          <w:b/>
          <w:lang w:eastAsia="en-US"/>
        </w:rPr>
        <w:t>RZBB</w:t>
      </w:r>
      <w:r>
        <w:rPr>
          <w:b/>
          <w:lang w:eastAsia="en-US"/>
        </w:rPr>
        <w:t xml:space="preserve"> </w:t>
      </w:r>
      <w:r w:rsidRPr="00FE5508">
        <w:rPr>
          <w:b/>
          <w:lang w:eastAsia="en-US"/>
        </w:rPr>
        <w:t>9155</w:t>
      </w:r>
      <w:r>
        <w:rPr>
          <w:b/>
          <w:lang w:eastAsia="en-US"/>
        </w:rPr>
        <w:t xml:space="preserve"> </w:t>
      </w:r>
      <w:r w:rsidRPr="00FE5508">
        <w:rPr>
          <w:b/>
          <w:lang w:eastAsia="en-US"/>
        </w:rPr>
        <w:t>3100</w:t>
      </w:r>
      <w:r>
        <w:rPr>
          <w:b/>
          <w:lang w:eastAsia="en-US"/>
        </w:rPr>
        <w:t xml:space="preserve"> </w:t>
      </w:r>
      <w:r w:rsidRPr="00FE5508">
        <w:rPr>
          <w:b/>
          <w:lang w:eastAsia="en-US"/>
        </w:rPr>
        <w:t>1210</w:t>
      </w:r>
      <w:r>
        <w:rPr>
          <w:b/>
          <w:lang w:eastAsia="en-US"/>
        </w:rPr>
        <w:t xml:space="preserve"> </w:t>
      </w:r>
      <w:r w:rsidRPr="00FE5508">
        <w:rPr>
          <w:b/>
          <w:lang w:eastAsia="en-US"/>
        </w:rPr>
        <w:t>17</w:t>
      </w:r>
      <w:r>
        <w:rPr>
          <w:rStyle w:val="a5"/>
        </w:rPr>
        <w:t xml:space="preserve">, BIC </w:t>
      </w:r>
      <w:r w:rsidRPr="00FE5508">
        <w:rPr>
          <w:b/>
          <w:lang w:eastAsia="en-US"/>
        </w:rPr>
        <w:t>RZBBBGSF</w:t>
      </w:r>
      <w:r>
        <w:t>;</w:t>
      </w:r>
      <w:r>
        <w:br/>
        <w:t>Чрез картови плащания, посредством намиращото в служба „</w:t>
      </w:r>
      <w:r w:rsidRPr="00FE5508">
        <w:rPr>
          <w:b/>
        </w:rPr>
        <w:t>Регистратура</w:t>
      </w:r>
      <w:r>
        <w:t>“</w:t>
      </w:r>
      <w:r>
        <w:t xml:space="preserve"> </w:t>
      </w:r>
      <w:r w:rsidR="009038A5">
        <w:t xml:space="preserve">- </w:t>
      </w:r>
      <w:bookmarkStart w:id="0" w:name="_GoBack"/>
      <w:bookmarkEnd w:id="0"/>
      <w:r>
        <w:t>партер</w:t>
      </w:r>
      <w:r>
        <w:t xml:space="preserve"> на Административен съд – Бургас ПОС терминално устройство.</w:t>
      </w:r>
    </w:p>
    <w:sectPr w:rsidR="00FE5508" w:rsidSect="009038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788"/>
    <w:multiLevelType w:val="multilevel"/>
    <w:tmpl w:val="F9C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E"/>
    <w:rsid w:val="009038A5"/>
    <w:rsid w:val="00CD546E"/>
    <w:rsid w:val="00E95D3C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FE550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FE5508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bg-BG"/>
    </w:rPr>
  </w:style>
  <w:style w:type="character" w:styleId="a3">
    <w:name w:val="Hyperlink"/>
    <w:uiPriority w:val="99"/>
    <w:semiHidden/>
    <w:unhideWhenUsed/>
    <w:rsid w:val="00FE55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5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5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FE550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FE5508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bg-BG"/>
    </w:rPr>
  </w:style>
  <w:style w:type="character" w:styleId="a3">
    <w:name w:val="Hyperlink"/>
    <w:uiPriority w:val="99"/>
    <w:semiHidden/>
    <w:unhideWhenUsed/>
    <w:rsid w:val="00FE55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5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ovodstvo@admcourt-b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1863</Characters>
  <Application>Microsoft Office Word</Application>
  <DocSecurity>0</DocSecurity>
  <Lines>15</Lines>
  <Paragraphs>4</Paragraphs>
  <ScaleCrop>false</ScaleCrop>
  <Company>HP Inc.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Yaneva</dc:creator>
  <cp:keywords/>
  <dc:description/>
  <cp:lastModifiedBy>Mariya Yaneva</cp:lastModifiedBy>
  <cp:revision>3</cp:revision>
  <dcterms:created xsi:type="dcterms:W3CDTF">2021-02-16T13:57:00Z</dcterms:created>
  <dcterms:modified xsi:type="dcterms:W3CDTF">2021-02-16T14:06:00Z</dcterms:modified>
</cp:coreProperties>
</file>